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F6" w:rsidRDefault="00050BB7" w:rsidP="00EE252D">
      <w:pPr>
        <w:pStyle w:val="Heading1"/>
        <w:rPr>
          <w:b/>
          <w:sz w:val="36"/>
        </w:rPr>
      </w:pPr>
      <w:r>
        <w:rPr>
          <w:b/>
          <w:noProof/>
          <w:sz w:val="36"/>
          <w:lang w:bidi="ar-SA"/>
        </w:rPr>
        <w:drawing>
          <wp:anchor distT="0" distB="0" distL="114300" distR="114300" simplePos="0" relativeHeight="251659264" behindDoc="1" locked="0" layoutInCell="1" allowOverlap="1">
            <wp:simplePos x="0" y="0"/>
            <wp:positionH relativeFrom="column">
              <wp:posOffset>-38100</wp:posOffset>
            </wp:positionH>
            <wp:positionV relativeFrom="paragraph">
              <wp:posOffset>-66675</wp:posOffset>
            </wp:positionV>
            <wp:extent cx="1461135" cy="571500"/>
            <wp:effectExtent l="19050" t="0" r="5715" b="0"/>
            <wp:wrapTight wrapText="bothSides">
              <wp:wrapPolygon edited="0">
                <wp:start x="-282" y="0"/>
                <wp:lineTo x="-282" y="20880"/>
                <wp:lineTo x="21684" y="20880"/>
                <wp:lineTo x="21684" y="0"/>
                <wp:lineTo x="-282" y="0"/>
              </wp:wrapPolygon>
            </wp:wrapTight>
            <wp:docPr id="6" name="Picture 3" descr="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jpg"/>
                    <pic:cNvPicPr/>
                  </pic:nvPicPr>
                  <pic:blipFill>
                    <a:blip r:embed="rId9" cstate="print"/>
                    <a:stretch>
                      <a:fillRect/>
                    </a:stretch>
                  </pic:blipFill>
                  <pic:spPr>
                    <a:xfrm>
                      <a:off x="0" y="0"/>
                      <a:ext cx="1461135" cy="571500"/>
                    </a:xfrm>
                    <a:prstGeom prst="rect">
                      <a:avLst/>
                    </a:prstGeom>
                  </pic:spPr>
                </pic:pic>
              </a:graphicData>
            </a:graphic>
          </wp:anchor>
        </w:drawing>
      </w:r>
      <w:r w:rsidR="00E46CE4">
        <w:rPr>
          <w:b/>
          <w:noProof/>
          <w:sz w:val="36"/>
          <w:lang w:bidi="ar-SA"/>
        </w:rPr>
        <w:pict>
          <v:shapetype id="_x0000_t202" coordsize="21600,21600" o:spt="202" path="m,l,21600r21600,l21600,xe">
            <v:stroke joinstyle="miter"/>
            <v:path gradientshapeok="t" o:connecttype="rect"/>
          </v:shapetype>
          <v:shape id="_x0000_s1027" type="#_x0000_t202" style="position:absolute;left:0;text-align:left;margin-left:-3.55pt;margin-top:-7pt;width:220.2pt;height:48.9pt;z-index:251660288;mso-position-horizontal-relative:text;mso-position-vertical-relative:text;mso-width-relative:margin;mso-height-relative:margin" filled="f" fillcolor="#6bb1c9 [3206]" stroked="f" strokecolor="#f2f2f2 [3041]" strokeweight="3pt">
            <v:shadow type="perspective" color="#295d70 [1606]" opacity=".5" offset="1pt" offset2="-1pt"/>
            <v:textbox style="mso-next-textbox:#_x0000_s1027">
              <w:txbxContent>
                <w:p w:rsidR="0044576B" w:rsidRPr="004D14B9" w:rsidRDefault="0044576B" w:rsidP="00545AF6">
                  <w:pPr>
                    <w:spacing w:after="0"/>
                    <w:rPr>
                      <w:b/>
                      <w:i/>
                      <w:color w:val="136977"/>
                      <w:sz w:val="18"/>
                      <w:szCs w:val="18"/>
                    </w:rPr>
                  </w:pPr>
                  <w:r w:rsidRPr="004D14B9">
                    <w:rPr>
                      <w:b/>
                      <w:i/>
                      <w:color w:val="136977"/>
                      <w:sz w:val="18"/>
                      <w:szCs w:val="18"/>
                    </w:rPr>
                    <w:t>Conservation Education</w:t>
                  </w:r>
                </w:p>
                <w:p w:rsidR="0044576B" w:rsidRPr="004D14B9" w:rsidRDefault="0044576B" w:rsidP="00545AF6">
                  <w:pPr>
                    <w:spacing w:after="0"/>
                    <w:rPr>
                      <w:b/>
                      <w:i/>
                      <w:color w:val="136977"/>
                      <w:sz w:val="18"/>
                      <w:szCs w:val="18"/>
                    </w:rPr>
                  </w:pPr>
                  <w:r w:rsidRPr="004D14B9">
                    <w:rPr>
                      <w:b/>
                      <w:i/>
                      <w:color w:val="136977"/>
                      <w:sz w:val="18"/>
                      <w:szCs w:val="18"/>
                    </w:rPr>
                    <w:t>Pre &amp; Post Content - Water Conservation</w:t>
                  </w:r>
                </w:p>
                <w:p w:rsidR="0044576B" w:rsidRPr="004D14B9" w:rsidRDefault="0044576B" w:rsidP="00545AF6">
                  <w:pPr>
                    <w:spacing w:after="0"/>
                    <w:rPr>
                      <w:b/>
                      <w:i/>
                      <w:color w:val="136977"/>
                      <w:sz w:val="18"/>
                      <w:szCs w:val="18"/>
                    </w:rPr>
                  </w:pPr>
                  <w:r w:rsidRPr="004D14B9">
                    <w:rPr>
                      <w:b/>
                      <w:i/>
                      <w:color w:val="136977"/>
                      <w:sz w:val="18"/>
                      <w:szCs w:val="18"/>
                    </w:rPr>
                    <w:t>www.iercd.org</w:t>
                  </w:r>
                </w:p>
              </w:txbxContent>
            </v:textbox>
          </v:shape>
        </w:pict>
      </w:r>
      <w:r w:rsidR="00E46CE4">
        <w:rPr>
          <w:b/>
          <w:noProof/>
          <w:sz w:val="36"/>
          <w:lang w:bidi="ar-SA"/>
        </w:rPr>
        <w:pict>
          <v:shapetype id="_x0000_t32" coordsize="21600,21600" o:spt="32" o:oned="t" path="m,l21600,21600e" filled="f">
            <v:path arrowok="t" fillok="f" o:connecttype="none"/>
            <o:lock v:ext="edit" shapetype="t"/>
          </v:shapetype>
          <v:shape id="_x0000_s1028" type="#_x0000_t32" style="position:absolute;left:0;text-align:left;margin-left:-3.55pt;margin-top:-2.65pt;width:0;height:34.45pt;z-index:251661312;mso-position-horizontal-relative:text;mso-position-vertical-relative:text" o:connectortype="straight"/>
        </w:pict>
      </w:r>
    </w:p>
    <w:p w:rsidR="00E6118E" w:rsidRPr="004F1BF9" w:rsidRDefault="0006084A" w:rsidP="00545AF6">
      <w:pPr>
        <w:pStyle w:val="Heading1"/>
        <w:rPr>
          <w:b/>
          <w:color w:val="295E71" w:themeColor="accent3" w:themeShade="80"/>
          <w:sz w:val="36"/>
        </w:rPr>
      </w:pPr>
      <w:r w:rsidRPr="004F1BF9">
        <w:rPr>
          <w:b/>
          <w:color w:val="295E71" w:themeColor="accent3" w:themeShade="80"/>
          <w:sz w:val="36"/>
        </w:rPr>
        <w:t xml:space="preserve">LESSON: </w:t>
      </w:r>
      <w:r w:rsidR="00FF58F0" w:rsidRPr="004F1BF9">
        <w:rPr>
          <w:b/>
          <w:color w:val="295E71" w:themeColor="accent3" w:themeShade="80"/>
          <w:sz w:val="36"/>
        </w:rPr>
        <w:t xml:space="preserve">water </w:t>
      </w:r>
      <w:r w:rsidR="00FE2156" w:rsidRPr="004F1BF9">
        <w:rPr>
          <w:b/>
          <w:color w:val="295E71" w:themeColor="accent3" w:themeShade="80"/>
          <w:sz w:val="36"/>
        </w:rPr>
        <w:t>molecule</w:t>
      </w:r>
    </w:p>
    <w:p w:rsidR="0044576B" w:rsidRDefault="00D37659" w:rsidP="0044576B">
      <w:pPr>
        <w:spacing w:after="0"/>
        <w:jc w:val="center"/>
        <w:rPr>
          <w:i/>
        </w:rPr>
      </w:pPr>
      <w:r w:rsidRPr="00545AF6">
        <w:rPr>
          <w:b/>
          <w:i/>
        </w:rPr>
        <w:t xml:space="preserve">Grade level: </w:t>
      </w:r>
      <w:r w:rsidR="00BC1F89">
        <w:rPr>
          <w:i/>
        </w:rPr>
        <w:t>2</w:t>
      </w:r>
      <w:r w:rsidR="00BC1F89" w:rsidRPr="00BC1F89">
        <w:rPr>
          <w:i/>
          <w:vertAlign w:val="superscript"/>
        </w:rPr>
        <w:t>nd</w:t>
      </w:r>
    </w:p>
    <w:p w:rsidR="00D37659" w:rsidRPr="004F1BF9" w:rsidRDefault="004F1BF9" w:rsidP="0044576B">
      <w:pPr>
        <w:spacing w:after="0"/>
        <w:jc w:val="center"/>
        <w:rPr>
          <w:b/>
          <w:i/>
        </w:rPr>
      </w:pPr>
      <w:r w:rsidRPr="004F1BF9">
        <w:rPr>
          <w:b/>
          <w:i/>
          <w:szCs w:val="24"/>
        </w:rPr>
        <w:t xml:space="preserve">NGSS: </w:t>
      </w:r>
      <w:r w:rsidR="0044576B" w:rsidRPr="004F1BF9">
        <w:rPr>
          <w:i/>
          <w:szCs w:val="24"/>
        </w:rPr>
        <w:t>2-ESS2-3.</w:t>
      </w:r>
      <w:r w:rsidR="0044576B" w:rsidRPr="004F1BF9">
        <w:rPr>
          <w:b/>
          <w:i/>
          <w:szCs w:val="24"/>
        </w:rPr>
        <w:t xml:space="preserve">  </w:t>
      </w:r>
      <w:r w:rsidR="0044576B" w:rsidRPr="004F1BF9">
        <w:rPr>
          <w:i/>
          <w:szCs w:val="24"/>
        </w:rPr>
        <w:t xml:space="preserve">Obtain information to identify where water is found on Earth and that it can be solid or liquid. </w:t>
      </w:r>
      <w:r w:rsidR="0044576B" w:rsidRPr="004F1BF9">
        <w:rPr>
          <w:rFonts w:ascii="Helvetica" w:hAnsi="Helvetica"/>
          <w:bCs/>
          <w:i/>
          <w:noProof/>
          <w:color w:val="717171"/>
          <w:sz w:val="15"/>
          <w:szCs w:val="15"/>
          <w:lang w:bidi="ar-SA"/>
        </w:rPr>
        <w:t xml:space="preserve">    </w:t>
      </w:r>
      <w:r w:rsidR="0044576B" w:rsidRPr="004F1BF9">
        <w:rPr>
          <w:rFonts w:ascii="Helvetica" w:hAnsi="Helvetica"/>
          <w:b/>
          <w:bCs/>
          <w:i/>
          <w:noProof/>
          <w:color w:val="717171"/>
          <w:sz w:val="15"/>
          <w:szCs w:val="15"/>
          <w:lang w:bidi="ar-SA"/>
        </w:rPr>
        <w:t xml:space="preserve"> </w:t>
      </w:r>
      <w:r w:rsidR="002406CE" w:rsidRPr="004F1BF9">
        <w:rPr>
          <w:i/>
        </w:rPr>
        <w:t xml:space="preserve"> </w:t>
      </w:r>
    </w:p>
    <w:p w:rsidR="00E6118E" w:rsidRPr="001C759E" w:rsidRDefault="001D7021" w:rsidP="0044576B">
      <w:pPr>
        <w:pStyle w:val="Heading3"/>
        <w:spacing w:after="0"/>
        <w:rPr>
          <w:b/>
          <w:color w:val="295E71" w:themeColor="accent3" w:themeShade="80"/>
        </w:rPr>
      </w:pPr>
      <w:r w:rsidRPr="001C759E">
        <w:rPr>
          <w:b/>
          <w:color w:val="295E71" w:themeColor="accent3" w:themeShade="80"/>
        </w:rPr>
        <w:t>Introduction</w:t>
      </w:r>
      <w:r w:rsidR="00E6118E" w:rsidRPr="001C759E">
        <w:rPr>
          <w:b/>
          <w:color w:val="295E71" w:themeColor="accent3" w:themeShade="80"/>
        </w:rPr>
        <w:t>:</w:t>
      </w:r>
    </w:p>
    <w:p w:rsidR="00545E16" w:rsidRPr="004D14B9" w:rsidRDefault="004D14B9" w:rsidP="001D7021">
      <w:r>
        <w:t>Comprehension of the critical role played by water in support of all life on Earth is an essential foundational element of the Inland Empire Resource Conservation District’s Water Use Efficiency classroom presentation. This activity is being provided to increase student awareness of water uses and benefits prior to program facilitation, and encourages development of this knowledge in a free-form, group exercise. The suite of concepts and vocabulary covered will depend on length of activity facilitated by the participating teacher, but at any length should increase student preparation for IERCD program participation. It would also be suitable for post-program facilitation, to reinforce concepts and vocabulary covered during the program for maximum content retention.</w:t>
      </w:r>
    </w:p>
    <w:p w:rsidR="00C604AE" w:rsidRPr="001C759E" w:rsidRDefault="00B81F9B" w:rsidP="00894FAF">
      <w:pPr>
        <w:pStyle w:val="Heading3"/>
        <w:rPr>
          <w:b/>
          <w:color w:val="295E71" w:themeColor="accent3" w:themeShade="80"/>
        </w:rPr>
      </w:pPr>
      <w:r w:rsidRPr="001C759E">
        <w:rPr>
          <w:b/>
          <w:color w:val="295E71" w:themeColor="accent3" w:themeShade="80"/>
        </w:rPr>
        <w:t>Objective:</w:t>
      </w:r>
    </w:p>
    <w:p w:rsidR="00B81F9B" w:rsidRDefault="00B81F9B" w:rsidP="00B81F9B">
      <w:pPr>
        <w:spacing w:after="0"/>
      </w:pPr>
      <w:r>
        <w:t>By participati</w:t>
      </w:r>
      <w:r w:rsidR="004D14B9">
        <w:t>ng in the activity s</w:t>
      </w:r>
      <w:r>
        <w:t>tudents will:</w:t>
      </w:r>
    </w:p>
    <w:p w:rsidR="00B81F9B" w:rsidRPr="00B81F9B" w:rsidRDefault="00B81F9B" w:rsidP="00B81F9B">
      <w:pPr>
        <w:pStyle w:val="ListParagraph"/>
        <w:numPr>
          <w:ilvl w:val="0"/>
          <w:numId w:val="22"/>
        </w:numPr>
        <w:spacing w:after="0"/>
        <w:rPr>
          <w:rFonts w:asciiTheme="minorHAnsi" w:hAnsiTheme="minorHAnsi"/>
        </w:rPr>
      </w:pPr>
      <w:r w:rsidRPr="00B81F9B">
        <w:rPr>
          <w:rFonts w:asciiTheme="minorHAnsi" w:hAnsiTheme="minorHAnsi" w:cs="Times New Roman"/>
        </w:rPr>
        <w:t>Identify the differences between solid, liquid</w:t>
      </w:r>
      <w:r w:rsidR="004D14B9">
        <w:rPr>
          <w:rFonts w:asciiTheme="minorHAnsi" w:hAnsiTheme="minorHAnsi" w:cs="Times New Roman"/>
        </w:rPr>
        <w:t>,</w:t>
      </w:r>
      <w:r w:rsidRPr="00B81F9B">
        <w:rPr>
          <w:rFonts w:asciiTheme="minorHAnsi" w:hAnsiTheme="minorHAnsi" w:cs="Times New Roman"/>
        </w:rPr>
        <w:t xml:space="preserve"> and gas.</w:t>
      </w:r>
    </w:p>
    <w:p w:rsidR="00B81F9B" w:rsidRPr="00B81F9B" w:rsidRDefault="00B81F9B" w:rsidP="00B81F9B">
      <w:pPr>
        <w:pStyle w:val="ListParagraph"/>
        <w:numPr>
          <w:ilvl w:val="0"/>
          <w:numId w:val="22"/>
        </w:numPr>
        <w:spacing w:after="0"/>
        <w:rPr>
          <w:rFonts w:asciiTheme="minorHAnsi" w:hAnsiTheme="minorHAnsi"/>
        </w:rPr>
      </w:pPr>
      <w:r>
        <w:rPr>
          <w:rFonts w:asciiTheme="minorHAnsi" w:hAnsiTheme="minorHAnsi" w:cs="Times New Roman"/>
        </w:rPr>
        <w:t>Obtain, evaluate and communicate information and experience.</w:t>
      </w:r>
    </w:p>
    <w:p w:rsidR="00545E16" w:rsidRPr="001C759E" w:rsidRDefault="00B81F9B" w:rsidP="001C759E">
      <w:pPr>
        <w:pStyle w:val="ListParagraph"/>
        <w:numPr>
          <w:ilvl w:val="0"/>
          <w:numId w:val="22"/>
        </w:numPr>
        <w:spacing w:after="0"/>
        <w:rPr>
          <w:rFonts w:asciiTheme="minorHAnsi" w:hAnsiTheme="minorHAnsi"/>
        </w:rPr>
      </w:pPr>
      <w:r>
        <w:rPr>
          <w:rFonts w:asciiTheme="minorHAnsi" w:hAnsiTheme="minorHAnsi" w:cs="Times New Roman"/>
        </w:rPr>
        <w:t xml:space="preserve">Learn information about the water cycle and the role the sun plays in changing water molecules into solid, liquid or gas. </w:t>
      </w:r>
    </w:p>
    <w:p w:rsidR="001E611B" w:rsidRPr="001C759E" w:rsidRDefault="001E611B" w:rsidP="00B81F9B">
      <w:pPr>
        <w:pStyle w:val="Heading3"/>
        <w:spacing w:after="0"/>
        <w:rPr>
          <w:color w:val="295E71" w:themeColor="accent3" w:themeShade="80"/>
        </w:rPr>
      </w:pPr>
      <w:r w:rsidRPr="001C759E">
        <w:rPr>
          <w:b/>
          <w:color w:val="295E71" w:themeColor="accent3" w:themeShade="80"/>
        </w:rPr>
        <w:t>Background</w:t>
      </w:r>
      <w:r w:rsidRPr="001C759E">
        <w:rPr>
          <w:color w:val="295E71" w:themeColor="accent3" w:themeShade="80"/>
        </w:rPr>
        <w:t>:</w:t>
      </w:r>
    </w:p>
    <w:p w:rsidR="00545E16" w:rsidRDefault="0089532B" w:rsidP="00FF58F0">
      <w:r w:rsidRPr="0089532B">
        <w:t xml:space="preserve">Water is fundamental to life on Earth. Most of the freshwater we use is from surface sources (such as rivers </w:t>
      </w:r>
      <w:r w:rsidR="00FC4BDA" w:rsidRPr="0089532B">
        <w:t xml:space="preserve">and </w:t>
      </w:r>
      <w:r w:rsidRPr="0089532B">
        <w:t>lakes), and those bodies of water are replenished by rain. Although the Earth’s surface has more than 70 percent water, only about 3 percent is fresh water and less than 1 percent is available for consumption. Therefore, freshwater is a scarce and valuable resource. Humans use it for almost everything – agriculture, power generation, and personal needs. In the United States, we often take it for granted that we can turn on the faucet and have easy access to safe, clean water. However, many people in the world are not so lucky. Conserving our freshwater resources and monitoring our freshwater distribution are becoming very important issues.</w:t>
      </w:r>
    </w:p>
    <w:p w:rsidR="006F269A" w:rsidRPr="001C759E" w:rsidRDefault="006F269A" w:rsidP="006F269A">
      <w:pPr>
        <w:pStyle w:val="Heading3"/>
        <w:rPr>
          <w:b/>
          <w:color w:val="295E71" w:themeColor="accent3" w:themeShade="80"/>
        </w:rPr>
      </w:pPr>
      <w:r w:rsidRPr="001C759E">
        <w:rPr>
          <w:b/>
          <w:color w:val="295E71" w:themeColor="accent3" w:themeShade="80"/>
        </w:rPr>
        <w:t>Summary:</w:t>
      </w:r>
    </w:p>
    <w:p w:rsidR="00F42B4E" w:rsidRDefault="00956490" w:rsidP="004D14B9">
      <w:pPr>
        <w:rPr>
          <w:rFonts w:cs="Times New Roman"/>
        </w:rPr>
      </w:pPr>
      <w:r w:rsidRPr="004D14B9">
        <w:rPr>
          <w:rFonts w:cs="Times New Roman"/>
        </w:rPr>
        <w:t xml:space="preserve">This activity brings water molecules up to size (student’s size!) by physically involving students in simulating molecular movement in each of water’s physical states (solid, liquid, gas). </w:t>
      </w:r>
    </w:p>
    <w:p w:rsidR="00F42B4E" w:rsidRDefault="00F42B4E" w:rsidP="004D14B9">
      <w:pPr>
        <w:rPr>
          <w:rFonts w:cs="Times New Roman"/>
        </w:rPr>
      </w:pPr>
    </w:p>
    <w:p w:rsidR="00F42B4E" w:rsidRPr="004D14B9" w:rsidRDefault="00F42B4E" w:rsidP="004D14B9">
      <w:pPr>
        <w:rPr>
          <w:rFonts w:cs="Times New Roman"/>
        </w:rPr>
      </w:pPr>
    </w:p>
    <w:p w:rsidR="00E6118E" w:rsidRPr="001C759E" w:rsidRDefault="00E6118E" w:rsidP="00894FAF">
      <w:pPr>
        <w:pStyle w:val="Heading3"/>
        <w:rPr>
          <w:color w:val="295E71" w:themeColor="accent3" w:themeShade="80"/>
        </w:rPr>
      </w:pPr>
      <w:r w:rsidRPr="001C759E">
        <w:rPr>
          <w:b/>
          <w:color w:val="295E71" w:themeColor="accent3" w:themeShade="80"/>
        </w:rPr>
        <w:lastRenderedPageBreak/>
        <w:t>Materials</w:t>
      </w:r>
      <w:r w:rsidRPr="001C759E">
        <w:rPr>
          <w:color w:val="295E71" w:themeColor="accent3" w:themeShade="80"/>
        </w:rPr>
        <w:t>:</w:t>
      </w:r>
    </w:p>
    <w:p w:rsidR="00B01E3E" w:rsidRPr="001C759E" w:rsidRDefault="00B01E3E" w:rsidP="00B01E3E">
      <w:pPr>
        <w:pStyle w:val="ListParagraph"/>
        <w:numPr>
          <w:ilvl w:val="0"/>
          <w:numId w:val="1"/>
        </w:numPr>
        <w:spacing w:line="276" w:lineRule="auto"/>
        <w:rPr>
          <w:rFonts w:asciiTheme="minorHAnsi" w:hAnsiTheme="minorHAnsi" w:cs="Times New Roman"/>
        </w:rPr>
      </w:pPr>
      <w:r w:rsidRPr="001C759E">
        <w:rPr>
          <w:rFonts w:asciiTheme="minorHAnsi" w:hAnsiTheme="minorHAnsi" w:cs="Times New Roman"/>
        </w:rPr>
        <w:t xml:space="preserve">Samples of water in each state of matter (Photos of a glass of water, ice, and boiling water or water  evaporating on a sunny window ledge) (optional) </w:t>
      </w:r>
    </w:p>
    <w:p w:rsidR="00B01E3E" w:rsidRPr="001C759E" w:rsidRDefault="00B01E3E" w:rsidP="00B01E3E">
      <w:pPr>
        <w:pStyle w:val="ListParagraph"/>
        <w:numPr>
          <w:ilvl w:val="0"/>
          <w:numId w:val="1"/>
        </w:numPr>
        <w:spacing w:line="276" w:lineRule="auto"/>
        <w:rPr>
          <w:rFonts w:asciiTheme="minorHAnsi" w:hAnsiTheme="minorHAnsi" w:cs="Times New Roman"/>
        </w:rPr>
      </w:pPr>
      <w:r w:rsidRPr="001C759E">
        <w:rPr>
          <w:rFonts w:asciiTheme="minorHAnsi" w:hAnsiTheme="minorHAnsi" w:cs="Times New Roman"/>
        </w:rPr>
        <w:t>2 flashlights (one covered with red filter or transparency and one with a blue filter or transparency)</w:t>
      </w:r>
    </w:p>
    <w:p w:rsidR="001E611B" w:rsidRPr="001C759E" w:rsidRDefault="001E611B" w:rsidP="00894FAF">
      <w:pPr>
        <w:pStyle w:val="Heading3"/>
        <w:rPr>
          <w:color w:val="295E71" w:themeColor="accent3" w:themeShade="80"/>
        </w:rPr>
      </w:pPr>
      <w:r w:rsidRPr="001C759E">
        <w:rPr>
          <w:b/>
          <w:color w:val="295E71" w:themeColor="accent3" w:themeShade="80"/>
        </w:rPr>
        <w:t>Skills</w:t>
      </w:r>
      <w:r w:rsidR="000B188C" w:rsidRPr="001C759E">
        <w:rPr>
          <w:b/>
          <w:color w:val="295E71" w:themeColor="accent3" w:themeShade="80"/>
        </w:rPr>
        <w:t xml:space="preserve"> developed</w:t>
      </w:r>
      <w:r w:rsidRPr="001C759E">
        <w:rPr>
          <w:color w:val="295E71" w:themeColor="accent3" w:themeShade="80"/>
        </w:rPr>
        <w:t>:</w:t>
      </w:r>
    </w:p>
    <w:p w:rsidR="00262463" w:rsidRPr="00042BEF" w:rsidRDefault="00FA76E6" w:rsidP="00042BEF">
      <w:pPr>
        <w:pStyle w:val="ListParagraph"/>
        <w:numPr>
          <w:ilvl w:val="0"/>
          <w:numId w:val="15"/>
        </w:numPr>
        <w:rPr>
          <w:rFonts w:cs="Times New Roman"/>
        </w:rPr>
      </w:pPr>
      <w:r w:rsidRPr="00FA76E6">
        <w:rPr>
          <w:rFonts w:cs="Times New Roman"/>
        </w:rPr>
        <w:t>Analyzing information, interpreting, and listening to instructions</w:t>
      </w:r>
    </w:p>
    <w:p w:rsidR="001E611B" w:rsidRPr="001C759E" w:rsidRDefault="00E6118E" w:rsidP="00894FAF">
      <w:pPr>
        <w:pStyle w:val="Heading3"/>
        <w:rPr>
          <w:color w:val="295E71" w:themeColor="accent3" w:themeShade="80"/>
        </w:rPr>
      </w:pPr>
      <w:r w:rsidRPr="001C759E">
        <w:rPr>
          <w:b/>
          <w:color w:val="295E71" w:themeColor="accent3" w:themeShade="80"/>
        </w:rPr>
        <w:t>Directions</w:t>
      </w:r>
      <w:r w:rsidRPr="001C759E">
        <w:rPr>
          <w:color w:val="295E71" w:themeColor="accent3" w:themeShade="80"/>
        </w:rPr>
        <w:t>:</w:t>
      </w:r>
    </w:p>
    <w:p w:rsidR="00B01E3E" w:rsidRPr="001C759E" w:rsidRDefault="00B01E3E" w:rsidP="00E57DEA">
      <w:pPr>
        <w:rPr>
          <w:rFonts w:asciiTheme="minorHAnsi" w:hAnsiTheme="minorHAnsi" w:cs="Times New Roman"/>
        </w:rPr>
      </w:pPr>
      <w:r w:rsidRPr="001C759E">
        <w:rPr>
          <w:rFonts w:asciiTheme="minorHAnsi" w:hAnsiTheme="minorHAnsi" w:cs="Times New Roman"/>
        </w:rPr>
        <w:t xml:space="preserve">1. Tell the class they are going to become water molecules. They will begin as water in its solid form, ice. As ice, students stand in place and move very little. (You may want to incorporate hand signals as an additional visual cue for students during changes in state: a fist for solid, open hand wave motion for liquid and wiggling fingers for vapor.) </w:t>
      </w:r>
    </w:p>
    <w:p w:rsidR="00B01E3E" w:rsidRPr="001C759E" w:rsidRDefault="00B01E3E" w:rsidP="00E57DEA">
      <w:pPr>
        <w:rPr>
          <w:rFonts w:asciiTheme="minorHAnsi" w:hAnsiTheme="minorHAnsi" w:cs="Times New Roman"/>
        </w:rPr>
      </w:pPr>
      <w:r w:rsidRPr="001C759E">
        <w:rPr>
          <w:rFonts w:asciiTheme="minorHAnsi" w:hAnsiTheme="minorHAnsi" w:cs="Times New Roman"/>
        </w:rPr>
        <w:t>2. Inform students that for this activity, a flashlight with a red filter will be used to represent the addition of heat energy. Shinning the light on a student represents heat energy traveling from an outside source (for instance the sun) to the water molecule (student), resulting in increased temperature and molecule motion (kinetic energy).</w:t>
      </w:r>
    </w:p>
    <w:p w:rsidR="00B01E3E" w:rsidRPr="001C759E" w:rsidRDefault="00B01E3E" w:rsidP="00E57DEA">
      <w:pPr>
        <w:rPr>
          <w:rFonts w:asciiTheme="minorHAnsi" w:hAnsiTheme="minorHAnsi" w:cs="Times New Roman"/>
        </w:rPr>
      </w:pPr>
      <w:r w:rsidRPr="001C759E">
        <w:rPr>
          <w:rFonts w:asciiTheme="minorHAnsi" w:hAnsiTheme="minorHAnsi" w:cs="Times New Roman"/>
        </w:rPr>
        <w:t>3. Beam the flashlight on a few students. They should begin to move slowly in place, gently bumping into each other. Through a chain reaction all students begin moving.</w:t>
      </w:r>
    </w:p>
    <w:p w:rsidR="00B01E3E" w:rsidRPr="001C759E" w:rsidRDefault="00B01E3E" w:rsidP="00E57DEA">
      <w:pPr>
        <w:rPr>
          <w:rFonts w:asciiTheme="minorHAnsi" w:hAnsiTheme="minorHAnsi" w:cs="Times New Roman"/>
        </w:rPr>
      </w:pPr>
      <w:r w:rsidRPr="001C759E">
        <w:rPr>
          <w:rFonts w:asciiTheme="minorHAnsi" w:hAnsiTheme="minorHAnsi" w:cs="Times New Roman"/>
        </w:rPr>
        <w:t>4. Tell the students they are now liquid. As liquid molecules, students should stay close together.</w:t>
      </w:r>
    </w:p>
    <w:p w:rsidR="00B01E3E" w:rsidRPr="001C759E" w:rsidRDefault="00B01E3E" w:rsidP="00E57DEA">
      <w:pPr>
        <w:rPr>
          <w:rFonts w:asciiTheme="minorHAnsi" w:hAnsiTheme="minorHAnsi" w:cs="Times New Roman"/>
        </w:rPr>
      </w:pPr>
      <w:r w:rsidRPr="001C759E">
        <w:rPr>
          <w:rFonts w:asciiTheme="minorHAnsi" w:hAnsiTheme="minorHAnsi" w:cs="Times New Roman"/>
        </w:rPr>
        <w:t>5. Add more heat; the liquid turns into gas. In its gaseous state, water molecules move freely. Students step away from each other and roam randomly around the room. *Music may enhance the flow of “molecules” around the room.</w:t>
      </w:r>
    </w:p>
    <w:p w:rsidR="00B01E3E" w:rsidRPr="001C759E" w:rsidRDefault="00B01E3E" w:rsidP="00E57DEA">
      <w:pPr>
        <w:rPr>
          <w:rFonts w:asciiTheme="minorHAnsi" w:hAnsiTheme="minorHAnsi" w:cs="Times New Roman"/>
        </w:rPr>
      </w:pPr>
      <w:r w:rsidRPr="001C759E">
        <w:rPr>
          <w:rFonts w:asciiTheme="minorHAnsi" w:hAnsiTheme="minorHAnsi" w:cs="Times New Roman"/>
        </w:rPr>
        <w:t>6. Explain that eventually, heat energy is represented by the flashlight with the blue filter. (Heat travels from the molecule to the colder object.)</w:t>
      </w:r>
    </w:p>
    <w:p w:rsidR="0044576B" w:rsidRPr="001C759E" w:rsidRDefault="00B01E3E" w:rsidP="00E57DEA">
      <w:pPr>
        <w:rPr>
          <w:rFonts w:asciiTheme="minorHAnsi" w:hAnsiTheme="minorHAnsi" w:cs="Times New Roman"/>
        </w:rPr>
      </w:pPr>
      <w:r w:rsidRPr="001C759E">
        <w:rPr>
          <w:rFonts w:asciiTheme="minorHAnsi" w:hAnsiTheme="minorHAnsi" w:cs="Times New Roman"/>
        </w:rPr>
        <w:t>7. Shine the blue flashlight on the group of students. Droplets of water will begin to form around the room as molecules lose energy and move together. After all the students are liquid, continue to shine the blue light (representing a complete loss of energy) on students until they become ice.</w:t>
      </w:r>
    </w:p>
    <w:p w:rsidR="00A744EA" w:rsidRPr="001C759E" w:rsidRDefault="00B05F25" w:rsidP="00A744EA">
      <w:pPr>
        <w:pStyle w:val="Heading3"/>
        <w:rPr>
          <w:color w:val="295E71" w:themeColor="accent3" w:themeShade="80"/>
        </w:rPr>
      </w:pPr>
      <w:r w:rsidRPr="001C759E">
        <w:rPr>
          <w:b/>
          <w:color w:val="295E71" w:themeColor="accent3" w:themeShade="80"/>
        </w:rPr>
        <w:t>Extension</w:t>
      </w:r>
      <w:r w:rsidR="00400A8C" w:rsidRPr="001C759E">
        <w:rPr>
          <w:color w:val="295E71" w:themeColor="accent3" w:themeShade="80"/>
        </w:rPr>
        <w:t>:</w:t>
      </w:r>
    </w:p>
    <w:p w:rsidR="00B01E3E" w:rsidRPr="001C759E" w:rsidRDefault="00166BD0" w:rsidP="00A17A72">
      <w:pPr>
        <w:jc w:val="center"/>
        <w:rPr>
          <w:b/>
        </w:rPr>
      </w:pPr>
      <w:r w:rsidRPr="001C759E">
        <w:rPr>
          <w:b/>
        </w:rPr>
        <w:t xml:space="preserve">Root Beer </w:t>
      </w:r>
      <w:r w:rsidR="00A17A72" w:rsidRPr="001C759E">
        <w:rPr>
          <w:b/>
        </w:rPr>
        <w:t>Float Activity</w:t>
      </w:r>
    </w:p>
    <w:p w:rsidR="00572D02" w:rsidRPr="001C759E" w:rsidRDefault="00572D02" w:rsidP="00B01E3E">
      <w:pPr>
        <w:rPr>
          <w:b/>
          <w:bCs/>
          <w:i/>
        </w:rPr>
      </w:pPr>
      <w:r w:rsidRPr="001C759E">
        <w:rPr>
          <w:b/>
          <w:bCs/>
          <w:i/>
          <w:u w:val="single"/>
        </w:rPr>
        <w:t xml:space="preserve">Attention: </w:t>
      </w:r>
      <w:r w:rsidRPr="001C759E">
        <w:rPr>
          <w:b/>
          <w:bCs/>
          <w:i/>
        </w:rPr>
        <w:t xml:space="preserve">Please consider your student’s allergies or medical needs, prior to conducting this activity! Make substitutions if needed! </w:t>
      </w:r>
    </w:p>
    <w:p w:rsidR="00166BD0" w:rsidRPr="001C759E" w:rsidRDefault="00222AD1" w:rsidP="00B01E3E">
      <w:r w:rsidRPr="001C759E">
        <w:rPr>
          <w:b/>
        </w:rPr>
        <w:t>Materials needed</w:t>
      </w:r>
      <w:r w:rsidR="00B01E3E" w:rsidRPr="001C759E">
        <w:t>: Pre frozen individual i</w:t>
      </w:r>
      <w:r w:rsidRPr="001C759E">
        <w:t xml:space="preserve">ce </w:t>
      </w:r>
      <w:r w:rsidR="00DF4A49" w:rsidRPr="001C759E">
        <w:t>c</w:t>
      </w:r>
      <w:r w:rsidRPr="001C759E">
        <w:t>ream</w:t>
      </w:r>
      <w:r w:rsidR="00B01E3E" w:rsidRPr="001C759E">
        <w:t xml:space="preserve"> scoops, bowl, serving spoon, root beer, and cups. </w:t>
      </w:r>
    </w:p>
    <w:p w:rsidR="00B01E3E" w:rsidRPr="001C759E" w:rsidRDefault="00222AD1" w:rsidP="00B01E3E">
      <w:r w:rsidRPr="001C759E">
        <w:rPr>
          <w:b/>
        </w:rPr>
        <w:t>Directions:</w:t>
      </w:r>
      <w:r w:rsidR="00B01E3E" w:rsidRPr="001C759E">
        <w:t xml:space="preserve"> Write students answers on the board during activity. </w:t>
      </w:r>
    </w:p>
    <w:p w:rsidR="00B01E3E" w:rsidRPr="001C759E" w:rsidRDefault="00B01E3E" w:rsidP="00B01E3E">
      <w:pPr>
        <w:pStyle w:val="ListParagraph"/>
        <w:numPr>
          <w:ilvl w:val="0"/>
          <w:numId w:val="20"/>
        </w:numPr>
      </w:pPr>
      <w:r w:rsidRPr="001C759E">
        <w:lastRenderedPageBreak/>
        <w:t>Have students discuss</w:t>
      </w:r>
      <w:r w:rsidR="00C7051A" w:rsidRPr="001C759E">
        <w:t xml:space="preserve"> </w:t>
      </w:r>
      <w:r w:rsidRPr="001C759E">
        <w:t>the answer to the question, “What do root beer floats and the 3 states of water have in common?”</w:t>
      </w:r>
    </w:p>
    <w:p w:rsidR="00B01E3E" w:rsidRPr="001C759E" w:rsidRDefault="00B01E3E" w:rsidP="004D1177">
      <w:pPr>
        <w:pStyle w:val="ListParagraph"/>
        <w:numPr>
          <w:ilvl w:val="0"/>
          <w:numId w:val="20"/>
        </w:numPr>
      </w:pPr>
      <w:r w:rsidRPr="001C759E">
        <w:t>P</w:t>
      </w:r>
      <w:r w:rsidR="00DF4A49" w:rsidRPr="001C759E">
        <w:t>lace</w:t>
      </w:r>
      <w:r w:rsidRPr="001C759E">
        <w:t xml:space="preserve"> pre frozen ice scream scoops</w:t>
      </w:r>
      <w:r w:rsidR="00222AD1" w:rsidRPr="001C759E">
        <w:t xml:space="preserve"> </w:t>
      </w:r>
      <w:r w:rsidR="00C7051A" w:rsidRPr="001C759E">
        <w:t xml:space="preserve">in </w:t>
      </w:r>
      <w:r w:rsidR="00222AD1" w:rsidRPr="001C759E">
        <w:t xml:space="preserve">a </w:t>
      </w:r>
      <w:r w:rsidR="00C7051A" w:rsidRPr="001C759E">
        <w:t>bowl</w:t>
      </w:r>
      <w:r w:rsidR="00222AD1" w:rsidRPr="001C759E">
        <w:t xml:space="preserve"> and pass them out to students along with a cup</w:t>
      </w:r>
      <w:r w:rsidR="00DF4A49" w:rsidRPr="001C759E">
        <w:t xml:space="preserve"> half</w:t>
      </w:r>
      <w:r w:rsidR="00222AD1" w:rsidRPr="001C759E">
        <w:t xml:space="preserve"> filled with root beer.</w:t>
      </w:r>
      <w:r w:rsidR="004D1177" w:rsidRPr="001C759E">
        <w:t xml:space="preserve"> </w:t>
      </w:r>
    </w:p>
    <w:p w:rsidR="00166BD0" w:rsidRPr="001C759E" w:rsidRDefault="00B01E3E" w:rsidP="00986AF3">
      <w:pPr>
        <w:pStyle w:val="ListParagraph"/>
        <w:numPr>
          <w:ilvl w:val="0"/>
          <w:numId w:val="20"/>
        </w:numPr>
      </w:pPr>
      <w:r w:rsidRPr="001C759E">
        <w:t xml:space="preserve"> Have students answer the following</w:t>
      </w:r>
      <w:r w:rsidR="00C7051A" w:rsidRPr="001C759E">
        <w:t xml:space="preserve"> </w:t>
      </w:r>
      <w:r w:rsidR="004D1177" w:rsidRPr="001C759E">
        <w:t>question</w:t>
      </w:r>
      <w:r w:rsidRPr="001C759E">
        <w:t xml:space="preserve">s, “What is the solid?” and “What is the liquid?” </w:t>
      </w:r>
      <w:r w:rsidR="00C7051A" w:rsidRPr="001C759E">
        <w:t xml:space="preserve">as they add the ice cream to the root beer </w:t>
      </w:r>
    </w:p>
    <w:p w:rsidR="00A17A72" w:rsidRPr="001C759E" w:rsidRDefault="00A17A72" w:rsidP="00986AF3">
      <w:pPr>
        <w:pStyle w:val="ListParagraph"/>
        <w:numPr>
          <w:ilvl w:val="0"/>
          <w:numId w:val="20"/>
        </w:numPr>
      </w:pPr>
      <w:r w:rsidRPr="001C759E">
        <w:t xml:space="preserve">Notice the gas rise when the ice cream is added to the soda. </w:t>
      </w:r>
    </w:p>
    <w:p w:rsidR="00A17A72" w:rsidRPr="001C759E" w:rsidRDefault="00A17A72" w:rsidP="00986AF3">
      <w:pPr>
        <w:pStyle w:val="ListParagraph"/>
        <w:numPr>
          <w:ilvl w:val="0"/>
          <w:numId w:val="20"/>
        </w:numPr>
      </w:pPr>
      <w:r w:rsidRPr="001C759E">
        <w:t xml:space="preserve">Discuss the three states of matter and make the connection to the Water Molecule activity and the three states of water. </w:t>
      </w:r>
    </w:p>
    <w:p w:rsidR="00222AD1" w:rsidRPr="00222AD1" w:rsidRDefault="00222AD1" w:rsidP="00C7051A">
      <w:pPr>
        <w:tabs>
          <w:tab w:val="left" w:pos="1503"/>
        </w:tabs>
        <w:rPr>
          <w:rFonts w:ascii="Cooper Black" w:hAnsi="Cooper Black" w:cs="Times New Roman"/>
          <w:sz w:val="24"/>
          <w:szCs w:val="24"/>
        </w:rPr>
      </w:pPr>
    </w:p>
    <w:sectPr w:rsidR="00222AD1" w:rsidRPr="00222AD1" w:rsidSect="00AA7F97">
      <w:headerReference w:type="default" r:id="rId10"/>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6B" w:rsidRDefault="0044576B" w:rsidP="00894FAF">
      <w:pPr>
        <w:spacing w:after="0" w:line="240" w:lineRule="auto"/>
      </w:pPr>
      <w:r>
        <w:separator/>
      </w:r>
    </w:p>
  </w:endnote>
  <w:endnote w:type="continuationSeparator" w:id="0">
    <w:p w:rsidR="0044576B" w:rsidRDefault="0044576B" w:rsidP="0089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6B" w:rsidRDefault="0044576B" w:rsidP="00894FAF">
      <w:pPr>
        <w:spacing w:after="0" w:line="240" w:lineRule="auto"/>
      </w:pPr>
      <w:r>
        <w:separator/>
      </w:r>
    </w:p>
  </w:footnote>
  <w:footnote w:type="continuationSeparator" w:id="0">
    <w:p w:rsidR="0044576B" w:rsidRDefault="0044576B" w:rsidP="0089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6B" w:rsidRDefault="0044576B" w:rsidP="004D11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2D5"/>
    <w:multiLevelType w:val="hybridMultilevel"/>
    <w:tmpl w:val="9C38A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26ACF"/>
    <w:multiLevelType w:val="hybridMultilevel"/>
    <w:tmpl w:val="A4A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41ACE"/>
    <w:multiLevelType w:val="hybridMultilevel"/>
    <w:tmpl w:val="E7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D5576"/>
    <w:multiLevelType w:val="hybridMultilevel"/>
    <w:tmpl w:val="79E2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C3A7F"/>
    <w:multiLevelType w:val="hybridMultilevel"/>
    <w:tmpl w:val="5AE2F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E20131"/>
    <w:multiLevelType w:val="hybridMultilevel"/>
    <w:tmpl w:val="AB7E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C0F62"/>
    <w:multiLevelType w:val="hybridMultilevel"/>
    <w:tmpl w:val="9CE8E218"/>
    <w:lvl w:ilvl="0" w:tplc="33E44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52F6E"/>
    <w:multiLevelType w:val="hybridMultilevel"/>
    <w:tmpl w:val="6094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32598"/>
    <w:multiLevelType w:val="hybridMultilevel"/>
    <w:tmpl w:val="C0D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95AD4"/>
    <w:multiLevelType w:val="hybridMultilevel"/>
    <w:tmpl w:val="9A22B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C4837"/>
    <w:multiLevelType w:val="hybridMultilevel"/>
    <w:tmpl w:val="C89469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42A90ED5"/>
    <w:multiLevelType w:val="hybridMultilevel"/>
    <w:tmpl w:val="3FC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F5B59"/>
    <w:multiLevelType w:val="hybridMultilevel"/>
    <w:tmpl w:val="648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45D22"/>
    <w:multiLevelType w:val="hybridMultilevel"/>
    <w:tmpl w:val="1E5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14037"/>
    <w:multiLevelType w:val="hybridMultilevel"/>
    <w:tmpl w:val="90F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C0BC0"/>
    <w:multiLevelType w:val="hybridMultilevel"/>
    <w:tmpl w:val="7D46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D3E09"/>
    <w:multiLevelType w:val="hybridMultilevel"/>
    <w:tmpl w:val="51861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043CCC"/>
    <w:multiLevelType w:val="hybridMultilevel"/>
    <w:tmpl w:val="B9AA608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63E5A"/>
    <w:multiLevelType w:val="hybridMultilevel"/>
    <w:tmpl w:val="76C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67DB2"/>
    <w:multiLevelType w:val="hybridMultilevel"/>
    <w:tmpl w:val="A1CE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70A31"/>
    <w:multiLevelType w:val="hybridMultilevel"/>
    <w:tmpl w:val="7C5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50FA9"/>
    <w:multiLevelType w:val="hybridMultilevel"/>
    <w:tmpl w:val="4974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05979"/>
    <w:multiLevelType w:val="hybridMultilevel"/>
    <w:tmpl w:val="29C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E116A"/>
    <w:multiLevelType w:val="hybridMultilevel"/>
    <w:tmpl w:val="90D0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980F58"/>
    <w:multiLevelType w:val="hybridMultilevel"/>
    <w:tmpl w:val="97BED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B0FA5"/>
    <w:multiLevelType w:val="hybridMultilevel"/>
    <w:tmpl w:val="D736BC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7B9D0AA7"/>
    <w:multiLevelType w:val="hybridMultilevel"/>
    <w:tmpl w:val="976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5"/>
  </w:num>
  <w:num w:numId="5">
    <w:abstractNumId w:val="12"/>
  </w:num>
  <w:num w:numId="6">
    <w:abstractNumId w:val="2"/>
  </w:num>
  <w:num w:numId="7">
    <w:abstractNumId w:val="1"/>
  </w:num>
  <w:num w:numId="8">
    <w:abstractNumId w:val="26"/>
  </w:num>
  <w:num w:numId="9">
    <w:abstractNumId w:val="0"/>
  </w:num>
  <w:num w:numId="10">
    <w:abstractNumId w:val="16"/>
  </w:num>
  <w:num w:numId="11">
    <w:abstractNumId w:val="6"/>
  </w:num>
  <w:num w:numId="12">
    <w:abstractNumId w:val="19"/>
  </w:num>
  <w:num w:numId="13">
    <w:abstractNumId w:val="20"/>
  </w:num>
  <w:num w:numId="14">
    <w:abstractNumId w:val="22"/>
  </w:num>
  <w:num w:numId="15">
    <w:abstractNumId w:val="7"/>
  </w:num>
  <w:num w:numId="16">
    <w:abstractNumId w:val="17"/>
  </w:num>
  <w:num w:numId="17">
    <w:abstractNumId w:val="25"/>
  </w:num>
  <w:num w:numId="18">
    <w:abstractNumId w:val="10"/>
  </w:num>
  <w:num w:numId="19">
    <w:abstractNumId w:val="23"/>
  </w:num>
  <w:num w:numId="20">
    <w:abstractNumId w:val="21"/>
  </w:num>
  <w:num w:numId="21">
    <w:abstractNumId w:val="11"/>
  </w:num>
  <w:num w:numId="22">
    <w:abstractNumId w:val="14"/>
  </w:num>
  <w:num w:numId="23">
    <w:abstractNumId w:val="3"/>
  </w:num>
  <w:num w:numId="24">
    <w:abstractNumId w:val="15"/>
  </w:num>
  <w:num w:numId="25">
    <w:abstractNumId w:val="9"/>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o:colormenu v:ext="edit" fillcolor="none" strokecolor="none" shadowcolor="none"/>
    </o:shapedefaults>
  </w:hdrShapeDefaults>
  <w:footnotePr>
    <w:footnote w:id="-1"/>
    <w:footnote w:id="0"/>
  </w:footnotePr>
  <w:endnotePr>
    <w:endnote w:id="-1"/>
    <w:endnote w:id="0"/>
  </w:endnotePr>
  <w:compat>
    <w:useFELayout/>
  </w:compat>
  <w:rsids>
    <w:rsidRoot w:val="00E6118E"/>
    <w:rsid w:val="00042BEF"/>
    <w:rsid w:val="00050BB7"/>
    <w:rsid w:val="00051D15"/>
    <w:rsid w:val="00052378"/>
    <w:rsid w:val="00054DEF"/>
    <w:rsid w:val="0006084A"/>
    <w:rsid w:val="0007123A"/>
    <w:rsid w:val="000B188C"/>
    <w:rsid w:val="001235C1"/>
    <w:rsid w:val="00166BD0"/>
    <w:rsid w:val="001A4996"/>
    <w:rsid w:val="001A6A21"/>
    <w:rsid w:val="001C759E"/>
    <w:rsid w:val="001D7021"/>
    <w:rsid w:val="001D72D7"/>
    <w:rsid w:val="001E611B"/>
    <w:rsid w:val="001F2F52"/>
    <w:rsid w:val="001F605A"/>
    <w:rsid w:val="00214B0B"/>
    <w:rsid w:val="00222AD1"/>
    <w:rsid w:val="00224B98"/>
    <w:rsid w:val="002406CE"/>
    <w:rsid w:val="00262463"/>
    <w:rsid w:val="0027019E"/>
    <w:rsid w:val="00282C6E"/>
    <w:rsid w:val="002E0E91"/>
    <w:rsid w:val="00327415"/>
    <w:rsid w:val="0033041D"/>
    <w:rsid w:val="003679CF"/>
    <w:rsid w:val="00374490"/>
    <w:rsid w:val="003D6868"/>
    <w:rsid w:val="00400A8C"/>
    <w:rsid w:val="0044576B"/>
    <w:rsid w:val="004536BB"/>
    <w:rsid w:val="00456A78"/>
    <w:rsid w:val="004617A7"/>
    <w:rsid w:val="004B0CF1"/>
    <w:rsid w:val="004B2AA4"/>
    <w:rsid w:val="004B4101"/>
    <w:rsid w:val="004D1177"/>
    <w:rsid w:val="004D14B9"/>
    <w:rsid w:val="004D3A24"/>
    <w:rsid w:val="004F0048"/>
    <w:rsid w:val="004F1BF9"/>
    <w:rsid w:val="00531A44"/>
    <w:rsid w:val="00545AF6"/>
    <w:rsid w:val="00545E16"/>
    <w:rsid w:val="00572D02"/>
    <w:rsid w:val="00587FBD"/>
    <w:rsid w:val="006068B3"/>
    <w:rsid w:val="006077CB"/>
    <w:rsid w:val="006F269A"/>
    <w:rsid w:val="00703937"/>
    <w:rsid w:val="00736AA6"/>
    <w:rsid w:val="00761866"/>
    <w:rsid w:val="00785D84"/>
    <w:rsid w:val="007B121E"/>
    <w:rsid w:val="007C3CAF"/>
    <w:rsid w:val="007D3655"/>
    <w:rsid w:val="00876D34"/>
    <w:rsid w:val="00894FAF"/>
    <w:rsid w:val="0089532B"/>
    <w:rsid w:val="008B63FA"/>
    <w:rsid w:val="008D3D72"/>
    <w:rsid w:val="008E326F"/>
    <w:rsid w:val="008E32A8"/>
    <w:rsid w:val="009119B8"/>
    <w:rsid w:val="009243D6"/>
    <w:rsid w:val="00956490"/>
    <w:rsid w:val="00961DAB"/>
    <w:rsid w:val="00967AA4"/>
    <w:rsid w:val="00986AF3"/>
    <w:rsid w:val="00994572"/>
    <w:rsid w:val="00996A38"/>
    <w:rsid w:val="009A58E3"/>
    <w:rsid w:val="009B1583"/>
    <w:rsid w:val="009D2C0E"/>
    <w:rsid w:val="00A012FA"/>
    <w:rsid w:val="00A059BB"/>
    <w:rsid w:val="00A16737"/>
    <w:rsid w:val="00A17A72"/>
    <w:rsid w:val="00A675E1"/>
    <w:rsid w:val="00A744EA"/>
    <w:rsid w:val="00A85E9D"/>
    <w:rsid w:val="00A95403"/>
    <w:rsid w:val="00AA7F97"/>
    <w:rsid w:val="00AB276C"/>
    <w:rsid w:val="00B01E3E"/>
    <w:rsid w:val="00B05F25"/>
    <w:rsid w:val="00B1182F"/>
    <w:rsid w:val="00B81F9B"/>
    <w:rsid w:val="00BC1F89"/>
    <w:rsid w:val="00BD35B3"/>
    <w:rsid w:val="00BE47BA"/>
    <w:rsid w:val="00BF2A99"/>
    <w:rsid w:val="00C06C7C"/>
    <w:rsid w:val="00C25DAF"/>
    <w:rsid w:val="00C604AE"/>
    <w:rsid w:val="00C605E3"/>
    <w:rsid w:val="00C7051A"/>
    <w:rsid w:val="00C77843"/>
    <w:rsid w:val="00D37659"/>
    <w:rsid w:val="00D75624"/>
    <w:rsid w:val="00D821E8"/>
    <w:rsid w:val="00D91D1E"/>
    <w:rsid w:val="00DC7925"/>
    <w:rsid w:val="00DE1939"/>
    <w:rsid w:val="00DF4A49"/>
    <w:rsid w:val="00E16DC8"/>
    <w:rsid w:val="00E46CE4"/>
    <w:rsid w:val="00E57DEA"/>
    <w:rsid w:val="00E6118E"/>
    <w:rsid w:val="00E66F93"/>
    <w:rsid w:val="00EA5EDF"/>
    <w:rsid w:val="00EC4EFA"/>
    <w:rsid w:val="00ED2F17"/>
    <w:rsid w:val="00EE252D"/>
    <w:rsid w:val="00F12CD7"/>
    <w:rsid w:val="00F23363"/>
    <w:rsid w:val="00F42B4E"/>
    <w:rsid w:val="00F53EA4"/>
    <w:rsid w:val="00F74635"/>
    <w:rsid w:val="00F77FD9"/>
    <w:rsid w:val="00F80A96"/>
    <w:rsid w:val="00FA76E6"/>
    <w:rsid w:val="00FB6EE9"/>
    <w:rsid w:val="00FC4BDA"/>
    <w:rsid w:val="00FD2933"/>
    <w:rsid w:val="00FD6DCD"/>
    <w:rsid w:val="00FE2156"/>
    <w:rsid w:val="00FF57B5"/>
    <w:rsid w:val="00FF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shadow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AF"/>
  </w:style>
  <w:style w:type="paragraph" w:styleId="Heading1">
    <w:name w:val="heading 1"/>
    <w:basedOn w:val="Normal"/>
    <w:next w:val="Normal"/>
    <w:link w:val="Heading1Char"/>
    <w:uiPriority w:val="9"/>
    <w:qFormat/>
    <w:rsid w:val="00894FAF"/>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894FAF"/>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unhideWhenUsed/>
    <w:qFormat/>
    <w:rsid w:val="00894FAF"/>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semiHidden/>
    <w:unhideWhenUsed/>
    <w:qFormat/>
    <w:rsid w:val="00894FAF"/>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894FAF"/>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894FAF"/>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894FAF"/>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894F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4F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FAF"/>
    <w:rPr>
      <w:caps/>
      <w:color w:val="4E5D3C" w:themeColor="accent2" w:themeShade="80"/>
      <w:spacing w:val="15"/>
      <w:sz w:val="24"/>
      <w:szCs w:val="24"/>
    </w:rPr>
  </w:style>
  <w:style w:type="character" w:customStyle="1" w:styleId="Heading3Char">
    <w:name w:val="Heading 3 Char"/>
    <w:basedOn w:val="DefaultParagraphFont"/>
    <w:link w:val="Heading3"/>
    <w:uiPriority w:val="9"/>
    <w:rsid w:val="00894FAF"/>
    <w:rPr>
      <w:rFonts w:eastAsiaTheme="majorEastAsia" w:cstheme="majorBidi"/>
      <w:caps/>
      <w:color w:val="4E5D3C" w:themeColor="accent2" w:themeShade="7F"/>
      <w:sz w:val="24"/>
      <w:szCs w:val="24"/>
    </w:rPr>
  </w:style>
  <w:style w:type="character" w:customStyle="1" w:styleId="Heading4Char">
    <w:name w:val="Heading 4 Char"/>
    <w:basedOn w:val="DefaultParagraphFont"/>
    <w:link w:val="Heading4"/>
    <w:uiPriority w:val="9"/>
    <w:semiHidden/>
    <w:rsid w:val="00894FAF"/>
    <w:rPr>
      <w:rFonts w:eastAsiaTheme="majorEastAsia" w:cstheme="majorBidi"/>
      <w:caps/>
      <w:color w:val="4E5D3C" w:themeColor="accent2" w:themeShade="7F"/>
      <w:spacing w:val="10"/>
    </w:rPr>
  </w:style>
  <w:style w:type="paragraph" w:styleId="ListParagraph">
    <w:name w:val="List Paragraph"/>
    <w:basedOn w:val="Normal"/>
    <w:uiPriority w:val="34"/>
    <w:qFormat/>
    <w:rsid w:val="00894FAF"/>
    <w:pPr>
      <w:ind w:left="720"/>
      <w:contextualSpacing/>
    </w:pPr>
  </w:style>
  <w:style w:type="character" w:styleId="IntenseReference">
    <w:name w:val="Intense Reference"/>
    <w:uiPriority w:val="32"/>
    <w:qFormat/>
    <w:rsid w:val="00894FAF"/>
    <w:rPr>
      <w:rFonts w:asciiTheme="minorHAnsi" w:eastAsiaTheme="minorEastAsia" w:hAnsiTheme="minorHAnsi" w:cstheme="minorBidi"/>
      <w:b/>
      <w:bCs/>
      <w:i/>
      <w:iCs/>
      <w:color w:val="4E5D3C" w:themeColor="accent2" w:themeShade="7F"/>
    </w:rPr>
  </w:style>
  <w:style w:type="paragraph" w:styleId="Title">
    <w:name w:val="Title"/>
    <w:basedOn w:val="Normal"/>
    <w:next w:val="Normal"/>
    <w:link w:val="TitleChar"/>
    <w:uiPriority w:val="10"/>
    <w:qFormat/>
    <w:rsid w:val="00894FAF"/>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894FAF"/>
    <w:rPr>
      <w:rFonts w:eastAsiaTheme="majorEastAsia" w:cstheme="majorBidi"/>
      <w:caps/>
      <w:color w:val="4E5D3C" w:themeColor="accent2" w:themeShade="80"/>
      <w:spacing w:val="50"/>
      <w:sz w:val="44"/>
      <w:szCs w:val="44"/>
    </w:rPr>
  </w:style>
  <w:style w:type="character" w:customStyle="1" w:styleId="Heading1Char">
    <w:name w:val="Heading 1 Char"/>
    <w:basedOn w:val="DefaultParagraphFont"/>
    <w:link w:val="Heading1"/>
    <w:uiPriority w:val="9"/>
    <w:rsid w:val="00894FAF"/>
    <w:rPr>
      <w:rFonts w:eastAsiaTheme="majorEastAsia" w:cstheme="majorBidi"/>
      <w:caps/>
      <w:color w:val="4E5D3C" w:themeColor="accent2" w:themeShade="80"/>
      <w:spacing w:val="20"/>
      <w:sz w:val="28"/>
      <w:szCs w:val="28"/>
    </w:rPr>
  </w:style>
  <w:style w:type="character" w:customStyle="1" w:styleId="Heading5Char">
    <w:name w:val="Heading 5 Char"/>
    <w:basedOn w:val="DefaultParagraphFont"/>
    <w:link w:val="Heading5"/>
    <w:uiPriority w:val="9"/>
    <w:semiHidden/>
    <w:rsid w:val="00894FAF"/>
    <w:rPr>
      <w:rFonts w:eastAsiaTheme="majorEastAsia" w:cstheme="majorBidi"/>
      <w:caps/>
      <w:color w:val="4E5D3C" w:themeColor="accent2" w:themeShade="7F"/>
      <w:spacing w:val="10"/>
    </w:rPr>
  </w:style>
  <w:style w:type="character" w:customStyle="1" w:styleId="Heading6Char">
    <w:name w:val="Heading 6 Char"/>
    <w:basedOn w:val="DefaultParagraphFont"/>
    <w:link w:val="Heading6"/>
    <w:uiPriority w:val="9"/>
    <w:semiHidden/>
    <w:rsid w:val="00894FAF"/>
    <w:rPr>
      <w:rFonts w:eastAsiaTheme="majorEastAsia" w:cstheme="majorBidi"/>
      <w:caps/>
      <w:color w:val="758C5A" w:themeColor="accent2" w:themeShade="BF"/>
      <w:spacing w:val="10"/>
    </w:rPr>
  </w:style>
  <w:style w:type="character" w:customStyle="1" w:styleId="Heading7Char">
    <w:name w:val="Heading 7 Char"/>
    <w:basedOn w:val="DefaultParagraphFont"/>
    <w:link w:val="Heading7"/>
    <w:uiPriority w:val="9"/>
    <w:semiHidden/>
    <w:rsid w:val="00894FAF"/>
    <w:rPr>
      <w:rFonts w:eastAsiaTheme="majorEastAsia" w:cstheme="majorBidi"/>
      <w:i/>
      <w:iCs/>
      <w:caps/>
      <w:color w:val="758C5A" w:themeColor="accent2" w:themeShade="BF"/>
      <w:spacing w:val="10"/>
    </w:rPr>
  </w:style>
  <w:style w:type="character" w:customStyle="1" w:styleId="Heading8Char">
    <w:name w:val="Heading 8 Char"/>
    <w:basedOn w:val="DefaultParagraphFont"/>
    <w:link w:val="Heading8"/>
    <w:uiPriority w:val="9"/>
    <w:semiHidden/>
    <w:rsid w:val="00894FA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4FA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4FAF"/>
    <w:rPr>
      <w:caps/>
      <w:spacing w:val="10"/>
      <w:sz w:val="18"/>
      <w:szCs w:val="18"/>
    </w:rPr>
  </w:style>
  <w:style w:type="paragraph" w:styleId="Subtitle">
    <w:name w:val="Subtitle"/>
    <w:basedOn w:val="Normal"/>
    <w:next w:val="Normal"/>
    <w:link w:val="SubtitleChar"/>
    <w:uiPriority w:val="11"/>
    <w:qFormat/>
    <w:rsid w:val="00894F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4FAF"/>
    <w:rPr>
      <w:rFonts w:eastAsiaTheme="majorEastAsia" w:cstheme="majorBidi"/>
      <w:caps/>
      <w:spacing w:val="20"/>
      <w:sz w:val="18"/>
      <w:szCs w:val="18"/>
    </w:rPr>
  </w:style>
  <w:style w:type="character" w:styleId="Strong">
    <w:name w:val="Strong"/>
    <w:uiPriority w:val="22"/>
    <w:qFormat/>
    <w:rsid w:val="00894FAF"/>
    <w:rPr>
      <w:b/>
      <w:bCs/>
      <w:color w:val="758C5A" w:themeColor="accent2" w:themeShade="BF"/>
      <w:spacing w:val="5"/>
    </w:rPr>
  </w:style>
  <w:style w:type="character" w:styleId="Emphasis">
    <w:name w:val="Emphasis"/>
    <w:uiPriority w:val="20"/>
    <w:qFormat/>
    <w:rsid w:val="00894FAF"/>
    <w:rPr>
      <w:caps/>
      <w:spacing w:val="5"/>
      <w:sz w:val="20"/>
      <w:szCs w:val="20"/>
    </w:rPr>
  </w:style>
  <w:style w:type="paragraph" w:styleId="NoSpacing">
    <w:name w:val="No Spacing"/>
    <w:basedOn w:val="Normal"/>
    <w:link w:val="NoSpacingChar"/>
    <w:uiPriority w:val="1"/>
    <w:qFormat/>
    <w:rsid w:val="00894FAF"/>
    <w:pPr>
      <w:spacing w:after="0" w:line="240" w:lineRule="auto"/>
    </w:pPr>
  </w:style>
  <w:style w:type="character" w:customStyle="1" w:styleId="NoSpacingChar">
    <w:name w:val="No Spacing Char"/>
    <w:basedOn w:val="DefaultParagraphFont"/>
    <w:link w:val="NoSpacing"/>
    <w:uiPriority w:val="1"/>
    <w:rsid w:val="00894FAF"/>
  </w:style>
  <w:style w:type="paragraph" w:styleId="Quote">
    <w:name w:val="Quote"/>
    <w:basedOn w:val="Normal"/>
    <w:next w:val="Normal"/>
    <w:link w:val="QuoteChar"/>
    <w:uiPriority w:val="29"/>
    <w:qFormat/>
    <w:rsid w:val="00894FAF"/>
    <w:rPr>
      <w:i/>
      <w:iCs/>
    </w:rPr>
  </w:style>
  <w:style w:type="character" w:customStyle="1" w:styleId="QuoteChar">
    <w:name w:val="Quote Char"/>
    <w:basedOn w:val="DefaultParagraphFont"/>
    <w:link w:val="Quote"/>
    <w:uiPriority w:val="29"/>
    <w:rsid w:val="00894FAF"/>
    <w:rPr>
      <w:rFonts w:eastAsiaTheme="majorEastAsia" w:cstheme="majorBidi"/>
      <w:i/>
      <w:iCs/>
    </w:rPr>
  </w:style>
  <w:style w:type="paragraph" w:styleId="IntenseQuote">
    <w:name w:val="Intense Quote"/>
    <w:basedOn w:val="Normal"/>
    <w:next w:val="Normal"/>
    <w:link w:val="IntenseQuoteChar"/>
    <w:uiPriority w:val="30"/>
    <w:qFormat/>
    <w:rsid w:val="00894FAF"/>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894FAF"/>
    <w:rPr>
      <w:rFonts w:eastAsiaTheme="majorEastAsia" w:cstheme="majorBidi"/>
      <w:caps/>
      <w:color w:val="4E5D3C" w:themeColor="accent2" w:themeShade="7F"/>
      <w:spacing w:val="5"/>
      <w:sz w:val="20"/>
      <w:szCs w:val="20"/>
    </w:rPr>
  </w:style>
  <w:style w:type="character" w:styleId="SubtleEmphasis">
    <w:name w:val="Subtle Emphasis"/>
    <w:uiPriority w:val="19"/>
    <w:qFormat/>
    <w:rsid w:val="00894FAF"/>
    <w:rPr>
      <w:i/>
      <w:iCs/>
    </w:rPr>
  </w:style>
  <w:style w:type="character" w:styleId="IntenseEmphasis">
    <w:name w:val="Intense Emphasis"/>
    <w:uiPriority w:val="21"/>
    <w:qFormat/>
    <w:rsid w:val="00894FAF"/>
    <w:rPr>
      <w:i/>
      <w:iCs/>
      <w:caps/>
      <w:spacing w:val="10"/>
      <w:sz w:val="20"/>
      <w:szCs w:val="20"/>
    </w:rPr>
  </w:style>
  <w:style w:type="character" w:styleId="SubtleReference">
    <w:name w:val="Subtle Reference"/>
    <w:basedOn w:val="DefaultParagraphFont"/>
    <w:uiPriority w:val="31"/>
    <w:qFormat/>
    <w:rsid w:val="00894FAF"/>
    <w:rPr>
      <w:rFonts w:asciiTheme="minorHAnsi" w:eastAsiaTheme="minorEastAsia" w:hAnsiTheme="minorHAnsi" w:cstheme="minorBidi"/>
      <w:i/>
      <w:iCs/>
      <w:color w:val="4E5D3C" w:themeColor="accent2" w:themeShade="7F"/>
    </w:rPr>
  </w:style>
  <w:style w:type="character" w:styleId="BookTitle">
    <w:name w:val="Book Title"/>
    <w:uiPriority w:val="33"/>
    <w:qFormat/>
    <w:rsid w:val="00894FAF"/>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894FAF"/>
    <w:pPr>
      <w:outlineLvl w:val="9"/>
    </w:pPr>
  </w:style>
  <w:style w:type="paragraph" w:customStyle="1" w:styleId="Style1">
    <w:name w:val="Style1"/>
    <w:basedOn w:val="Normal"/>
    <w:link w:val="Style1Char"/>
    <w:qFormat/>
    <w:rsid w:val="00374490"/>
    <w:pPr>
      <w:ind w:left="360"/>
    </w:pPr>
    <w:rPr>
      <w:rFonts w:ascii="Times New Roman" w:hAnsi="Times New Roman" w:cs="Times New Roman"/>
      <w:sz w:val="28"/>
      <w:szCs w:val="28"/>
    </w:rPr>
  </w:style>
  <w:style w:type="paragraph" w:styleId="Header">
    <w:name w:val="header"/>
    <w:basedOn w:val="Normal"/>
    <w:link w:val="HeaderChar"/>
    <w:uiPriority w:val="99"/>
    <w:unhideWhenUsed/>
    <w:rsid w:val="00894FAF"/>
    <w:pPr>
      <w:tabs>
        <w:tab w:val="center" w:pos="4680"/>
        <w:tab w:val="right" w:pos="9360"/>
      </w:tabs>
      <w:spacing w:after="0" w:line="240" w:lineRule="auto"/>
    </w:pPr>
  </w:style>
  <w:style w:type="character" w:customStyle="1" w:styleId="Style1Char">
    <w:name w:val="Style1 Char"/>
    <w:basedOn w:val="DefaultParagraphFont"/>
    <w:link w:val="Style1"/>
    <w:rsid w:val="00374490"/>
    <w:rPr>
      <w:rFonts w:ascii="Times New Roman" w:hAnsi="Times New Roman" w:cs="Times New Roman"/>
      <w:i/>
      <w:iCs/>
      <w:sz w:val="28"/>
      <w:szCs w:val="28"/>
    </w:rPr>
  </w:style>
  <w:style w:type="character" w:customStyle="1" w:styleId="HeaderChar">
    <w:name w:val="Header Char"/>
    <w:basedOn w:val="DefaultParagraphFont"/>
    <w:link w:val="Header"/>
    <w:uiPriority w:val="99"/>
    <w:rsid w:val="00894FAF"/>
  </w:style>
  <w:style w:type="paragraph" w:styleId="Footer">
    <w:name w:val="footer"/>
    <w:basedOn w:val="Normal"/>
    <w:link w:val="FooterChar"/>
    <w:uiPriority w:val="99"/>
    <w:semiHidden/>
    <w:unhideWhenUsed/>
    <w:rsid w:val="00894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FAF"/>
  </w:style>
  <w:style w:type="paragraph" w:styleId="BalloonText">
    <w:name w:val="Balloon Text"/>
    <w:basedOn w:val="Normal"/>
    <w:link w:val="BalloonTextChar"/>
    <w:uiPriority w:val="99"/>
    <w:semiHidden/>
    <w:unhideWhenUsed/>
    <w:rsid w:val="0089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AF"/>
    <w:rPr>
      <w:rFonts w:ascii="Tahoma" w:hAnsi="Tahoma" w:cs="Tahoma"/>
      <w:sz w:val="16"/>
      <w:szCs w:val="16"/>
    </w:rPr>
  </w:style>
  <w:style w:type="table" w:styleId="TableGrid">
    <w:name w:val="Table Grid"/>
    <w:basedOn w:val="TableNormal"/>
    <w:uiPriority w:val="59"/>
    <w:rsid w:val="008E3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F2F2" w:themeFill="background1" w:themeFillShade="F2"/>
    </w:tcPr>
  </w:style>
  <w:style w:type="paragraph" w:customStyle="1" w:styleId="Pa5">
    <w:name w:val="Pa5"/>
    <w:basedOn w:val="Normal"/>
    <w:next w:val="Normal"/>
    <w:uiPriority w:val="99"/>
    <w:rsid w:val="001D7021"/>
    <w:pPr>
      <w:autoSpaceDE w:val="0"/>
      <w:autoSpaceDN w:val="0"/>
      <w:adjustRightInd w:val="0"/>
      <w:spacing w:after="0" w:line="221" w:lineRule="atLeast"/>
    </w:pPr>
    <w:rPr>
      <w:rFonts w:ascii="Tahoma" w:hAnsi="Tahoma" w:cs="Tahoma"/>
      <w:sz w:val="24"/>
      <w:szCs w:val="24"/>
      <w:lang w:bidi="ar-SA"/>
    </w:rPr>
  </w:style>
  <w:style w:type="character" w:customStyle="1" w:styleId="A8">
    <w:name w:val="A8"/>
    <w:uiPriority w:val="99"/>
    <w:rsid w:val="001D7021"/>
    <w:rPr>
      <w:color w:val="000000"/>
      <w:sz w:val="18"/>
      <w:szCs w:val="18"/>
    </w:rPr>
  </w:style>
  <w:style w:type="character" w:customStyle="1" w:styleId="sample4">
    <w:name w:val="sample4"/>
    <w:basedOn w:val="DefaultParagraphFont"/>
    <w:rsid w:val="00967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Pre/Post Content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ECDB5-B6A0-4024-8122-2F001373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jorozco</cp:lastModifiedBy>
  <cp:revision>34</cp:revision>
  <cp:lastPrinted>2016-01-05T20:02:00Z</cp:lastPrinted>
  <dcterms:created xsi:type="dcterms:W3CDTF">2016-06-08T22:09:00Z</dcterms:created>
  <dcterms:modified xsi:type="dcterms:W3CDTF">2017-08-28T17:18:00Z</dcterms:modified>
</cp:coreProperties>
</file>